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/>
          <w:lang w:val="en-US" w:eastAsia="zh-CN"/>
        </w:rPr>
      </w:pPr>
    </w:p>
    <w:p>
      <w:pPr>
        <w:snapToGrid w:val="0"/>
        <w:jc w:val="center"/>
        <w:rPr>
          <w:rFonts w:ascii="Times New Roman" w:hAnsi="Times New Roman" w:eastAsia="方正小标宋简体" w:cs="方正小标宋简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第五批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</w:rPr>
        <w:t>专精特新“小巨人”企业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</w:pP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申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 w:cs="方正小标宋简体"/>
          <w:bCs/>
          <w:sz w:val="56"/>
          <w:szCs w:val="56"/>
          <w:lang w:eastAsia="zh-CN"/>
        </w:rPr>
        <w:t>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Times New Roman" w:hAnsi="Times New Roman" w:eastAsia="楷体_GB2312"/>
          <w:sz w:val="32"/>
          <w:szCs w:val="32"/>
        </w:rPr>
        <w:t xml:space="preserve">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Times New Roman" w:hAnsi="Times New Roman" w:eastAsia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制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  <w:r>
        <w:rPr>
          <w:rFonts w:hint="eastAsia" w:ascii="Times New Roman" w:hAnsi="Times New Roman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申请书第一至第九部分</w:t>
      </w:r>
      <w:r>
        <w:rPr>
          <w:rFonts w:hint="eastAsia" w:ascii="Times New Roman" w:hAnsi="Times New Roman" w:eastAsia="仿宋_GB2312" w:cs="仿宋_GB2312"/>
          <w:sz w:val="32"/>
          <w:szCs w:val="32"/>
        </w:rPr>
        <w:t>由申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专精特新“小巨人”的企业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（以下简称“申请企业”）线上</w:t>
      </w:r>
      <w:r>
        <w:rPr>
          <w:rFonts w:hint="eastAsia" w:ascii="Times New Roman" w:hAnsi="Times New Roman" w:eastAsia="仿宋_GB2312" w:cs="仿宋_GB2312"/>
          <w:sz w:val="32"/>
          <w:szCs w:val="32"/>
        </w:rPr>
        <w:t>填写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后打印加盖公章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第十部分由推荐单位填写。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并保证所填内容和提交资料准确、真实、合法、有效、无涉密信息。如弄虚作假，取消本次申请资格，且至少三年内不得申请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四、省级中小企业主管部门组织报送纸质材料，作为我部审核的工作依据。纸质材料应与在线填报材料一致。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五、省级中小企业主管部门须严格按照“第十部分”所列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对企业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进行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8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基本</w:t>
            </w:r>
            <w:r>
              <w:rPr>
                <w:rFonts w:ascii="Times New Roman" w:hAnsi="Times New Roman"/>
                <w:b/>
                <w:color w:val="auto"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市（区）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邮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84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根据《中小企业划型标准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规定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大</w:t>
            </w:r>
            <w:r>
              <w:rPr>
                <w:rFonts w:hint="eastAsia" w:ascii="Times New Roman" w:hAnsi="Times New Roman"/>
                <w:color w:val="auto"/>
              </w:rPr>
              <w:t>型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中型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 xml:space="preserve">小型 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color w:val="auto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所属行业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合资      □民营     □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，存在控股关系企业名称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>获认定/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eastAsia="zh-CN"/>
              </w:rPr>
              <w:t>申报企业名称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left="1318" w:leftChars="104" w:hanging="1100" w:hangingChars="5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股票代码：       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1.上市进程：□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主  板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1"/>
                <w:lang w:eastAsia="zh-CN"/>
              </w:rPr>
              <w:t>深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创业板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北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eastAsia="zh-CN"/>
              </w:rPr>
              <w:t>交所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1"/>
                <w:lang w:eastAsia="zh-CN"/>
              </w:rPr>
              <w:t>境外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63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其中：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主营业务收入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auto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u w:val="none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，如是，请填写：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信贷满足率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%（企业获批贷款额度/贷款申请额度）；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所获得贷款主要用于下面哪些事项：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日常生产经营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扩大生产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研发及技术改造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3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eastAsia="zh-CN"/>
              </w:rPr>
              <w:t>资金需求额：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万元；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>计划融资方式：</w:t>
            </w:r>
          </w:p>
          <w:p>
            <w:pPr>
              <w:jc w:val="left"/>
              <w:rPr>
                <w:rFonts w:hint="eastAsia" w:ascii="Times New Roman" w:hAnsi="Times New Roman"/>
                <w:color w:val="auto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银行贷款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股权融资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债券融资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上市融资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eastAsia="zh-CN"/>
              </w:rPr>
              <w:t>其他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企业从事特定细分市场时间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Cs w:val="21"/>
                <w:lang w:eastAsia="zh-CN"/>
              </w:rPr>
              <w:t>主营业务收入占营业收入比重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1"/>
                <w:lang w:val="en-US" w:eastAsia="zh-CN"/>
              </w:rPr>
              <w:t>2年主营业务收入平均增长率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企业获得的管理体系认证情况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ISO9000</w:t>
            </w:r>
            <w:r>
              <w:rPr>
                <w:rFonts w:hint="eastAsia" w:ascii="Times New Roman" w:hAnsi="Times New Roman"/>
                <w:color w:val="auto"/>
              </w:rPr>
              <w:t>质量管理体系认证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环境管理体系认证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</w:rPr>
              <w:t>OHSAS18000</w:t>
            </w:r>
            <w:r>
              <w:rPr>
                <w:rFonts w:hint="eastAsia" w:ascii="Times New Roman" w:hAnsi="Times New Roman"/>
                <w:color w:val="auto"/>
              </w:rPr>
              <w:t>职业安全健康管理体系认证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（可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auto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color w:val="auto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color w:val="auto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产品获得发达国家或地区权威机构认证情况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ETL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□其他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业务系统是否向云端迁移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color w:val="auto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sz w:val="21"/>
                <w:szCs w:val="22"/>
                <w:lang w:eastAsia="zh-CN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jc w:val="both"/>
              <w:rPr>
                <w:rFonts w:hint="default" w:ascii="Times New Roman" w:hAnsi="Times New Roman"/>
                <w:b w:val="0"/>
                <w:color w:val="auto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 w:val="0"/>
                <w:bCs w:val="0"/>
                <w:color w:val="auto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特色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2021年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国际细分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全国细分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国内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: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 w:eastAsia="宋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创新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机构建设情况</w:t>
            </w:r>
          </w:p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企业自建或与高等院校、科研机构联合建立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ascii="Times New Roman" w:hAnsi="Times New Roman"/>
                <w:color w:val="auto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eastAsia="zh-CN"/>
              </w:rPr>
              <w:t>自建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有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/>
                <w:color w:val="auto"/>
                <w:kern w:val="0"/>
                <w:szCs w:val="21"/>
                <w:lang w:val="en" w:eastAsia="zh-CN"/>
              </w:rPr>
              <w:t>0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val="en-US" w:eastAsia="zh-CN"/>
              </w:rPr>
              <w:t>0字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相关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费用总额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占营业收入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总额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auto"/>
                <w:u w:val="none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u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拥有与主导产品有关的</w:t>
            </w: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情况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I类知识产权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总</w:t>
            </w:r>
            <w:r>
              <w:rPr>
                <w:rFonts w:hint="eastAsia" w:ascii="Times New Roman" w:hAnsi="Times New Roman"/>
                <w:color w:val="auto"/>
              </w:rPr>
              <w:t>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植物新品种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国家级农作物品种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国家新药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项；</w:t>
            </w:r>
          </w:p>
          <w:p>
            <w:pPr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集成电路布图设计专有权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近3年是否获得国家级科技奖励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left="3990" w:leftChars="800" w:hanging="2310" w:hangingChars="11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>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distribute"/>
              <w:rPr>
                <w:rFonts w:hint="eastAsia" w:ascii="Times New Roman" w:hAnsi="Times New Roman" w:eastAsia="黑体" w:cs="黑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b w:val="0"/>
                <w:color w:val="auto"/>
                <w:kern w:val="0"/>
                <w:sz w:val="21"/>
                <w:szCs w:val="21"/>
                <w:lang w:val="en-US" w:eastAsia="zh-CN"/>
              </w:rPr>
              <w:t>3年进入“创客中国”中小企业创新创业大赛全国50强企业组名单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hanging="4560" w:hangingChars="19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如是，请填写：</w:t>
            </w:r>
          </w:p>
          <w:p>
            <w:pPr>
              <w:ind w:firstLine="1680" w:firstLineChars="800"/>
              <w:jc w:val="left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年份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年，排名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9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val="en-US" w:eastAsia="zh-CN"/>
              </w:rPr>
              <w:t>所属产业链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为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知名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企业直接配套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0" w:leftChars="0" w:firstLine="0" w:firstLineChars="0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5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八、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主导产品名称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（中文）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</w:rPr>
              <w:t>产品</w:t>
            </w:r>
            <w:r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行业领军企业</w:t>
            </w:r>
          </w:p>
          <w:p>
            <w:pPr>
              <w:jc w:val="left"/>
              <w:rPr>
                <w:rFonts w:hint="eastAsia" w:ascii="Times New Roman" w:hAnsi="Times New Roman" w:eastAsia="黑体" w:cs="黑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color w:val="auto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133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工业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“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六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基”领域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□核心基础零部件    □核心基础元器件   □关键软件 </w:t>
            </w:r>
          </w:p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宋体" w:cs="楷体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val="en-US" w:eastAsia="zh-CN"/>
              </w:rPr>
              <w:t>九、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作为主要起草单位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制修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订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的</w:t>
            </w:r>
            <w:r>
              <w:rPr>
                <w:rFonts w:hint="eastAsia" w:ascii="Times New Roman" w:hAnsi="Times New Roman" w:eastAsia="黑体" w:cs="黑体"/>
                <w:color w:val="auto"/>
                <w:lang w:eastAsia="zh-CN"/>
              </w:rPr>
              <w:t>已批准发布</w:t>
            </w:r>
            <w:r>
              <w:rPr>
                <w:rFonts w:hint="eastAsia" w:ascii="Times New Roman" w:hAnsi="Times New Roman" w:eastAsia="黑体" w:cs="黑体"/>
                <w:color w:val="auto"/>
              </w:rPr>
              <w:t>标准数量和名称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国际、国家、行业标准总数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宋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国际标准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；国家标准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；行业标准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项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名称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  <w:r>
              <w:rPr>
                <w:rFonts w:hint="eastAsia" w:ascii="Times New Roman" w:hAnsi="Times New Roman"/>
                <w:color w:val="auto"/>
                <w:u w:val="single"/>
                <w:lang w:val="en-US" w:eastAsia="zh-CN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2"/>
                <w:lang w:val="en-US" w:eastAsia="zh-CN"/>
              </w:rPr>
              <w:t xml:space="preserve">8.是否享受过国家首台（套）重大技术装备保险补偿试点政策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9.其他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境外并购情况：      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default" w:ascii="Times New Roman" w:hAnsi="Times New Roman" w:eastAsia="楷体_GB2312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境外设立分公司情况：  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境外设立研发机构情况：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出资总额，具体情况：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  <w:t>向境外支付专利使用费：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无</w:t>
            </w:r>
            <w:r>
              <w:rPr>
                <w:rFonts w:hint="eastAsia" w:ascii="Times New Roman" w:hAnsi="Times New Roman" w:eastAsia="宋体"/>
                <w:bCs/>
                <w:color w:val="auto"/>
                <w:kern w:val="0"/>
                <w:szCs w:val="21"/>
                <w:u w:val="none"/>
                <w:lang w:val="en-US" w:eastAsia="zh-C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2310" w:firstLineChars="1100"/>
              <w:jc w:val="left"/>
              <w:rPr>
                <w:rFonts w:hint="eastAsia" w:ascii="Times New Roman" w:hAnsi="Times New Roman"/>
                <w:bCs/>
                <w:color w:val="auto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eastAsia="zh-CN"/>
              </w:rPr>
              <w:t>有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总金额，具体情况：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jc w:val="left"/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color w:val="auto"/>
                <w:lang w:eastAsia="zh-CN"/>
              </w:rPr>
              <w:t>否</w:t>
            </w:r>
            <w:r>
              <w:rPr>
                <w:rFonts w:hint="eastAsia"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楷体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519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总体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简要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介绍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2000字以内，</w:t>
            </w:r>
          </w:p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产品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及技术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  <w:lang w:eastAsia="zh-CN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4597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pStyle w:val="2"/>
              <w:rPr>
                <w:rFonts w:hint="default"/>
                <w:color w:val="auto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auto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5" w:type="dxa"/>
          <w:cantSplit/>
          <w:trHeight w:val="764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color w:val="auto"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7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(如符合，请在对应□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color w:val="auto"/>
                <w:sz w:val="21"/>
                <w:szCs w:val="21"/>
                <w:lang w:val="en-US" w:eastAsia="zh-CN"/>
              </w:rPr>
              <w:t>”；如不符合，打“×”；如未勾选，视为不符合)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专业化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截至上年末，企业从事特定细分市场时间达到3年以上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2.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主营业务收入占营业收入比重不低于70%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3.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近2年主营业务收入平均增长率不低于5%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7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精细化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至少1项核心业务采用信息系统支撑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5540" w:leftChars="0" w:hanging="5540" w:hangingChars="2770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5.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取得相关管理体系认证，或产品通过发达国家和地区产品认证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6.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截至上年末，资产负债率不高于70%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 xml:space="preserve">□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98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特色化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ind w:left="361" w:hanging="344" w:hangingChars="172"/>
              <w:jc w:val="both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主导产品在全国细分市场占有率达10%以上，且享有较高知名度和影响力                     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8.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拥有直接面向市场并具有竞争优势的自主品牌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85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afterAutospacing="0" w:line="300" w:lineRule="exact"/>
              <w:ind w:left="0" w:leftChars="0" w:firstLine="0" w:firstLineChars="0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同时满足9、10、11项，或满足12、13中的一项视为满足创新能力指标要求。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textAlignment w:val="auto"/>
              <w:outlineLvl w:val="9"/>
              <w:rPr>
                <w:rFonts w:hint="default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9. 满足以下条件之一：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（3）上年度营业收入总额在5000万元以下的企业，同时满足：近2年内新增股权融资总额8000万元以上，研发费用总额3000万元以上，研发人员占企业职工总数50%以上                        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10.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自建或与高等院校、科研机构联合建立研发机构，设立技术研究院、企业技术中心、企业工程中心、院士专家工作站、博士后工作站等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11.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拥有2项以上与主导产品有关的Ⅰ类知识产权，且实际应用并已产生经济效益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textAlignment w:val="auto"/>
              <w:outlineLvl w:val="9"/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12.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近三年获得国家级科技奖励，并在获奖单位中排名前三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□ 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13.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近三年进入“创客中国”中小企业创新创业大赛全国50强企业组名单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4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14.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位于产业链关键环节，发挥“补短板”“锻长板”“填空白”等重要作用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60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5"/>
                <w:szCs w:val="16"/>
                <w:lang w:val="en-US" w:eastAsia="zh-CN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44" w:leftChars="0" w:hanging="344" w:hangingChars="172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15. 主导产品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</w:rPr>
              <w:t>属于重点领域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90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/>
                <w:bCs/>
                <w:color w:val="auto"/>
                <w:lang w:val="en-US"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 w:val="0"/>
                <w:bCs w:val="0"/>
                <w:color w:val="auto"/>
                <w:sz w:val="18"/>
                <w:szCs w:val="20"/>
                <w:lang w:val="en-US" w:eastAsia="zh-CN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61" w:leftChars="0" w:hanging="361" w:hangingChars="172"/>
              <w:jc w:val="both"/>
              <w:textAlignment w:val="auto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近三年未发生重大安全（含网络安全、数据安全）、质量、环境污染等事故以及偷漏税等违法违规行为              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；</w:t>
            </w:r>
          </w:p>
          <w:p>
            <w:pPr>
              <w:pStyle w:val="2"/>
              <w:numPr>
                <w:ilvl w:val="0"/>
                <w:numId w:val="4"/>
              </w:numPr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en" w:eastAsia="zh-CN"/>
              </w:rPr>
              <w:t>已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" w:eastAsia="zh-CN"/>
              </w:rPr>
              <w:t>获得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>省级专精特新中小企业认定</w:t>
            </w: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en" w:eastAsia="zh-CN"/>
              </w:rPr>
              <w:t xml:space="preserve">（有效期内） </w:t>
            </w:r>
            <w:r>
              <w:rPr>
                <w:rFonts w:hint="eastAsia" w:ascii="Times New Roman" w:hAnsi="Times New Roman"/>
                <w:color w:val="auto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3139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val="en-US" w:eastAsia="zh-CN"/>
              </w:rPr>
              <w:t>经初审核实：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40" w:firstLineChars="200"/>
              <w:textAlignment w:val="auto"/>
              <w:rPr>
                <w:rFonts w:hint="default" w:ascii="Times New Roman" w:hAnsi="Times New Roman"/>
                <w:color w:val="auto"/>
                <w:kern w:val="2"/>
                <w:sz w:val="21"/>
                <w:szCs w:val="22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该企业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不符合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lang w:val="en-US" w:eastAsia="zh-CN"/>
              </w:rPr>
              <w:t>初核指标中的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专业化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精细化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特色化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创新能力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产业链配套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主导产品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lang w:eastAsia="zh-CN"/>
              </w:rPr>
              <w:t>和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</w:rPr>
              <w:t>其他指标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</w:rPr>
              <w:t>推荐</w:t>
            </w:r>
            <w:r>
              <w:rPr>
                <w:rFonts w:hint="eastAsia" w:ascii="Times New Roman" w:hAnsi="Times New Roman"/>
                <w:b/>
                <w:bCs/>
                <w:color w:val="auto"/>
                <w:sz w:val="22"/>
                <w:szCs w:val="22"/>
                <w:lang w:eastAsia="zh-CN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40" w:firstLineChars="200"/>
              <w:jc w:val="both"/>
              <w:textAlignment w:val="auto"/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>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  <w:lang w:eastAsia="zh-CN"/>
              </w:rPr>
              <w:t>不同意推荐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szCs w:val="22"/>
                <w:u w:val="single"/>
              </w:rPr>
              <w:t>□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color w:val="auto"/>
                <w:sz w:val="22"/>
                <w:szCs w:val="22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24"/>
                <w:szCs w:val="24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0" w:firstLineChars="0"/>
              <w:jc w:val="both"/>
              <w:textAlignment w:val="auto"/>
              <w:rPr>
                <w:rFonts w:hint="eastAsia" w:ascii="Times New Roman" w:hAnsi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0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</w:rPr>
              <w:t>日 期：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 w:val="22"/>
                <w:szCs w:val="22"/>
                <w:lang w:val="en-US" w:eastAsia="zh-CN"/>
              </w:rPr>
              <w:t>日</w:t>
            </w:r>
          </w:p>
        </w:tc>
      </w:tr>
    </w:tbl>
    <w:p>
      <w:pPr>
        <w:pStyle w:val="3"/>
        <w:spacing w:line="20" w:lineRule="exact"/>
        <w:jc w:val="both"/>
        <w:rPr>
          <w:rFonts w:hint="eastAsia" w:ascii="Times New Roman" w:hAnsi="Times New Roma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</w:t>
      </w:r>
      <w:r>
        <w:rPr>
          <w:rFonts w:hint="eastAsia"/>
          <w:lang w:val="en-US" w:eastAsia="zh-CN"/>
        </w:rPr>
        <w:t>4位数字</w:t>
      </w:r>
      <w:r>
        <w:rPr>
          <w:rFonts w:hint="eastAsia"/>
          <w:lang w:eastAsia="zh-CN"/>
        </w:rPr>
        <w:t>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3959D4"/>
    <w:rsid w:val="013E5126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240598"/>
    <w:rsid w:val="02293BD3"/>
    <w:rsid w:val="02745422"/>
    <w:rsid w:val="027A5325"/>
    <w:rsid w:val="02BD3904"/>
    <w:rsid w:val="03342393"/>
    <w:rsid w:val="034C5278"/>
    <w:rsid w:val="034F11FE"/>
    <w:rsid w:val="03EE2BE3"/>
    <w:rsid w:val="04096590"/>
    <w:rsid w:val="04B3128A"/>
    <w:rsid w:val="04BB236F"/>
    <w:rsid w:val="04BB3843"/>
    <w:rsid w:val="0500531C"/>
    <w:rsid w:val="050304C3"/>
    <w:rsid w:val="053B02CA"/>
    <w:rsid w:val="053C2E69"/>
    <w:rsid w:val="05410F3A"/>
    <w:rsid w:val="05944AF1"/>
    <w:rsid w:val="0594700C"/>
    <w:rsid w:val="059D72CB"/>
    <w:rsid w:val="0616463F"/>
    <w:rsid w:val="066F15D5"/>
    <w:rsid w:val="06ED4D41"/>
    <w:rsid w:val="075B49B8"/>
    <w:rsid w:val="07816A23"/>
    <w:rsid w:val="07975CB2"/>
    <w:rsid w:val="07E2384C"/>
    <w:rsid w:val="08015018"/>
    <w:rsid w:val="08340975"/>
    <w:rsid w:val="085C0916"/>
    <w:rsid w:val="088F763C"/>
    <w:rsid w:val="08E27173"/>
    <w:rsid w:val="08F0698C"/>
    <w:rsid w:val="08F83FF9"/>
    <w:rsid w:val="09792F0B"/>
    <w:rsid w:val="098C63EC"/>
    <w:rsid w:val="09B8753E"/>
    <w:rsid w:val="09C10B22"/>
    <w:rsid w:val="0A0A2095"/>
    <w:rsid w:val="0A312D32"/>
    <w:rsid w:val="0A7B0022"/>
    <w:rsid w:val="0A863329"/>
    <w:rsid w:val="0AC4005D"/>
    <w:rsid w:val="0B095C28"/>
    <w:rsid w:val="0B8346A6"/>
    <w:rsid w:val="0BA67F10"/>
    <w:rsid w:val="0BA83E2E"/>
    <w:rsid w:val="0BAE5DCF"/>
    <w:rsid w:val="0BC66000"/>
    <w:rsid w:val="0BD87DBF"/>
    <w:rsid w:val="0BE86D41"/>
    <w:rsid w:val="0C244CD6"/>
    <w:rsid w:val="0C6A6F68"/>
    <w:rsid w:val="0C7C5991"/>
    <w:rsid w:val="0C823A28"/>
    <w:rsid w:val="0C8629C3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195864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0F57315"/>
    <w:rsid w:val="112D116D"/>
    <w:rsid w:val="11847F72"/>
    <w:rsid w:val="11955D98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15373D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BCE4C1A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AF26ED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1FDD9BF6"/>
    <w:rsid w:val="20351C74"/>
    <w:rsid w:val="20A13DC5"/>
    <w:rsid w:val="20B11A29"/>
    <w:rsid w:val="20E44619"/>
    <w:rsid w:val="21067F95"/>
    <w:rsid w:val="211B7141"/>
    <w:rsid w:val="212370FD"/>
    <w:rsid w:val="2173236A"/>
    <w:rsid w:val="21B87B8A"/>
    <w:rsid w:val="220E4F5D"/>
    <w:rsid w:val="22563B6A"/>
    <w:rsid w:val="227D338A"/>
    <w:rsid w:val="233043B5"/>
    <w:rsid w:val="23472134"/>
    <w:rsid w:val="23581230"/>
    <w:rsid w:val="2371470D"/>
    <w:rsid w:val="242C4B20"/>
    <w:rsid w:val="243D3399"/>
    <w:rsid w:val="24465880"/>
    <w:rsid w:val="2447599E"/>
    <w:rsid w:val="245C6E32"/>
    <w:rsid w:val="24AF1C27"/>
    <w:rsid w:val="24EC281A"/>
    <w:rsid w:val="2515242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5F151B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BA5BDC"/>
    <w:rsid w:val="2DC618A9"/>
    <w:rsid w:val="2DDA6845"/>
    <w:rsid w:val="2DDB3FA3"/>
    <w:rsid w:val="2DDF9560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5E45C4"/>
    <w:rsid w:val="2F6A0E46"/>
    <w:rsid w:val="2FAA353C"/>
    <w:rsid w:val="2FBC2A3B"/>
    <w:rsid w:val="2FEA5936"/>
    <w:rsid w:val="30306FC9"/>
    <w:rsid w:val="3054324A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A54A25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AA0E22"/>
    <w:rsid w:val="33C12315"/>
    <w:rsid w:val="33CF717B"/>
    <w:rsid w:val="33D942D9"/>
    <w:rsid w:val="33F7559E"/>
    <w:rsid w:val="340F5333"/>
    <w:rsid w:val="34613B2C"/>
    <w:rsid w:val="3483321F"/>
    <w:rsid w:val="34F23C85"/>
    <w:rsid w:val="352C0311"/>
    <w:rsid w:val="353C57DF"/>
    <w:rsid w:val="354C7AED"/>
    <w:rsid w:val="356E1AFA"/>
    <w:rsid w:val="358513B3"/>
    <w:rsid w:val="359E020C"/>
    <w:rsid w:val="35AE70B8"/>
    <w:rsid w:val="35B4627F"/>
    <w:rsid w:val="35C31398"/>
    <w:rsid w:val="35D04F2F"/>
    <w:rsid w:val="35E50F98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87079A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74C5B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134E97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5322D"/>
    <w:rsid w:val="480C1209"/>
    <w:rsid w:val="48407519"/>
    <w:rsid w:val="48BB0B36"/>
    <w:rsid w:val="48F76EFB"/>
    <w:rsid w:val="493764A6"/>
    <w:rsid w:val="493D06E7"/>
    <w:rsid w:val="4949103E"/>
    <w:rsid w:val="49935F44"/>
    <w:rsid w:val="49E75D88"/>
    <w:rsid w:val="49FD2AB9"/>
    <w:rsid w:val="4A500C79"/>
    <w:rsid w:val="4A6E40D8"/>
    <w:rsid w:val="4A6F45E9"/>
    <w:rsid w:val="4A9C13B0"/>
    <w:rsid w:val="4AA65E99"/>
    <w:rsid w:val="4AE63EDA"/>
    <w:rsid w:val="4AFA3569"/>
    <w:rsid w:val="4B2D161F"/>
    <w:rsid w:val="4B2D3A0E"/>
    <w:rsid w:val="4B2D7407"/>
    <w:rsid w:val="4BFB0399"/>
    <w:rsid w:val="4C025924"/>
    <w:rsid w:val="4C1757E1"/>
    <w:rsid w:val="4C394BE2"/>
    <w:rsid w:val="4C3B20B3"/>
    <w:rsid w:val="4C420716"/>
    <w:rsid w:val="4C52515B"/>
    <w:rsid w:val="4C5A0342"/>
    <w:rsid w:val="4CB00A4A"/>
    <w:rsid w:val="4CDA27A4"/>
    <w:rsid w:val="4D285DDA"/>
    <w:rsid w:val="4D3E688F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4C146B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5634AC"/>
    <w:rsid w:val="548C43E1"/>
    <w:rsid w:val="54D9466B"/>
    <w:rsid w:val="54DF1A82"/>
    <w:rsid w:val="55236D70"/>
    <w:rsid w:val="5537713B"/>
    <w:rsid w:val="554A2019"/>
    <w:rsid w:val="55B46818"/>
    <w:rsid w:val="55C9505D"/>
    <w:rsid w:val="55CB640C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7E0FDE"/>
    <w:rsid w:val="56CDB953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25A28"/>
    <w:rsid w:val="586D6ACA"/>
    <w:rsid w:val="58BE0ABE"/>
    <w:rsid w:val="58FD07A7"/>
    <w:rsid w:val="59297BA9"/>
    <w:rsid w:val="59B30CFC"/>
    <w:rsid w:val="5A067F89"/>
    <w:rsid w:val="5A260733"/>
    <w:rsid w:val="5A9820CC"/>
    <w:rsid w:val="5B295CFC"/>
    <w:rsid w:val="5B6C41A8"/>
    <w:rsid w:val="5BBF6CD6"/>
    <w:rsid w:val="5BD37A4C"/>
    <w:rsid w:val="5BFC3597"/>
    <w:rsid w:val="5C062EB6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96371F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68659B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813AFA"/>
    <w:rsid w:val="689620C6"/>
    <w:rsid w:val="68B5367F"/>
    <w:rsid w:val="68B97E5C"/>
    <w:rsid w:val="68C05E2E"/>
    <w:rsid w:val="68CD2978"/>
    <w:rsid w:val="68CE1F98"/>
    <w:rsid w:val="68D11042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6E310B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7D635B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E320ED"/>
    <w:rsid w:val="74F34FB8"/>
    <w:rsid w:val="75006D7D"/>
    <w:rsid w:val="754B3B25"/>
    <w:rsid w:val="757875B4"/>
    <w:rsid w:val="75B92AB7"/>
    <w:rsid w:val="761B77D2"/>
    <w:rsid w:val="762A2341"/>
    <w:rsid w:val="763316BA"/>
    <w:rsid w:val="767009BD"/>
    <w:rsid w:val="76831F2D"/>
    <w:rsid w:val="76986CC8"/>
    <w:rsid w:val="770E7A0D"/>
    <w:rsid w:val="77120888"/>
    <w:rsid w:val="776E3EC0"/>
    <w:rsid w:val="779813AE"/>
    <w:rsid w:val="77C916C0"/>
    <w:rsid w:val="77FD9F72"/>
    <w:rsid w:val="77FF9F64"/>
    <w:rsid w:val="782E0708"/>
    <w:rsid w:val="787065A4"/>
    <w:rsid w:val="787D229C"/>
    <w:rsid w:val="78802F06"/>
    <w:rsid w:val="788E1D05"/>
    <w:rsid w:val="79661B74"/>
    <w:rsid w:val="797127B4"/>
    <w:rsid w:val="79B47343"/>
    <w:rsid w:val="7A5D75CE"/>
    <w:rsid w:val="7A6D0EAD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2A5D74"/>
    <w:rsid w:val="7C367C17"/>
    <w:rsid w:val="7C59559C"/>
    <w:rsid w:val="7C9E326B"/>
    <w:rsid w:val="7CA42817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EE92B98"/>
    <w:rsid w:val="7EEDE5E2"/>
    <w:rsid w:val="7F4A5845"/>
    <w:rsid w:val="7F6B30FF"/>
    <w:rsid w:val="7FBFA76A"/>
    <w:rsid w:val="7FD61268"/>
    <w:rsid w:val="7FE6C389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7DFE7F9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3AFCD1A"/>
    <w:rsid w:val="D9DE18CF"/>
    <w:rsid w:val="DBB751A0"/>
    <w:rsid w:val="DBEBB499"/>
    <w:rsid w:val="DF5F310A"/>
    <w:rsid w:val="E276A09D"/>
    <w:rsid w:val="E3E32D55"/>
    <w:rsid w:val="E5AB7FB4"/>
    <w:rsid w:val="E7F63AF2"/>
    <w:rsid w:val="EA4490BC"/>
    <w:rsid w:val="EBFA43F3"/>
    <w:rsid w:val="EBFF43D5"/>
    <w:rsid w:val="EFCD186D"/>
    <w:rsid w:val="F1F8A88F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DF67967"/>
    <w:rsid w:val="FE6ADDF8"/>
    <w:rsid w:val="FEFFA387"/>
    <w:rsid w:val="FF7EF430"/>
    <w:rsid w:val="FFEA590D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15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20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link w:val="6"/>
    <w:qFormat/>
    <w:uiPriority w:val="99"/>
    <w:rPr>
      <w:sz w:val="18"/>
      <w:szCs w:val="18"/>
    </w:rPr>
  </w:style>
  <w:style w:type="character" w:customStyle="1" w:styleId="18">
    <w:name w:val="页眉 Char"/>
    <w:link w:val="7"/>
    <w:uiPriority w:val="99"/>
    <w:rPr>
      <w:sz w:val="18"/>
      <w:szCs w:val="18"/>
    </w:rPr>
  </w:style>
  <w:style w:type="character" w:customStyle="1" w:styleId="19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20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21">
    <w:name w:val="批注文字 Char"/>
    <w:basedOn w:val="12"/>
    <w:semiHidden/>
    <w:qFormat/>
    <w:uiPriority w:val="99"/>
  </w:style>
  <w:style w:type="paragraph" w:customStyle="1" w:styleId="2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customStyle="1" w:styleId="23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3575</Words>
  <Characters>3724</Characters>
  <Lines>24</Lines>
  <Paragraphs>7</Paragraphs>
  <TotalTime>13.3333333333333</TotalTime>
  <ScaleCrop>false</ScaleCrop>
  <LinksUpToDate>false</LinksUpToDate>
  <CharactersWithSpaces>6583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2018-09-19T02:32:00Z</dcterms:created>
  <dc:creator>my mac</dc:creator>
  <cp:lastModifiedBy>¹²³⁴₁₂₃₄</cp:lastModifiedBy>
  <cp:lastPrinted>2023-02-15T18:46:06Z</cp:lastPrinted>
  <dcterms:modified xsi:type="dcterms:W3CDTF">2023-02-21T07:58:38Z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0E14EBC465D545D3A0B3C615E3FF3673</vt:lpwstr>
  </property>
</Properties>
</file>